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EB9717D" wp14:editId="2CE7B5ED">
            <wp:extent cx="7134225" cy="7134225"/>
            <wp:effectExtent l="0" t="0" r="9525" b="9525"/>
            <wp:docPr id="1" name="Picture 1" descr="C:\Users\aneal\AppData\Local\Microsoft\Windows\INetCache\Content.MSO\F934C9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al\AppData\Local\Microsoft\Windows\INetCache\Content.MSO\F934C9B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 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1F497D"/>
          <w:bdr w:val="none" w:sz="0" w:space="0" w:color="auto" w:frame="1"/>
        </w:rPr>
        <w:t>Hello,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002060"/>
          <w:bdr w:val="none" w:sz="0" w:space="0" w:color="auto" w:frame="1"/>
        </w:rPr>
        <w:t>Did you know North Yorkshire County Council have PRE-PAID for every parent and carer in </w:t>
      </w: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North Yorkshire </w:t>
      </w:r>
      <w:r>
        <w:rPr>
          <w:rFonts w:ascii="inherit" w:hAnsi="inherit" w:cs="Calibri"/>
          <w:color w:val="002060"/>
          <w:bdr w:val="none" w:sz="0" w:space="0" w:color="auto" w:frame="1"/>
        </w:rPr>
        <w:t>to access </w:t>
      </w:r>
      <w:r>
        <w:rPr>
          <w:rFonts w:ascii="inherit" w:hAnsi="inherit" w:cs="Calibri"/>
          <w:color w:val="1F497D"/>
          <w:bdr w:val="none" w:sz="0" w:space="0" w:color="auto" w:frame="1"/>
        </w:rPr>
        <w:t>a range of </w:t>
      </w:r>
      <w:r>
        <w:rPr>
          <w:rFonts w:ascii="inherit" w:hAnsi="inherit" w:cs="Calibri"/>
          <w:color w:val="002060"/>
          <w:bdr w:val="none" w:sz="0" w:space="0" w:color="auto" w:frame="1"/>
        </w:rPr>
        <w:t>course</w:t>
      </w:r>
      <w:r>
        <w:rPr>
          <w:rFonts w:ascii="inherit" w:hAnsi="inherit" w:cs="Calibri"/>
          <w:color w:val="1F497D"/>
          <w:bdr w:val="none" w:sz="0" w:space="0" w:color="auto" w:frame="1"/>
        </w:rPr>
        <w:t>s</w:t>
      </w:r>
      <w:r>
        <w:rPr>
          <w:rFonts w:ascii="inherit" w:hAnsi="inherit" w:cs="Calibri"/>
          <w:color w:val="002060"/>
          <w:bdr w:val="none" w:sz="0" w:space="0" w:color="auto" w:frame="1"/>
        </w:rPr>
        <w:t> for parents/carers (access now for life-long access)?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002060"/>
          <w:bdr w:val="none" w:sz="0" w:space="0" w:color="auto" w:frame="1"/>
        </w:rPr>
        <w:t>There are courses for parents, carers and grandparents about children from bump to 19+ years</w:t>
      </w:r>
      <w:r>
        <w:rPr>
          <w:rFonts w:ascii="inherit" w:hAnsi="inherit" w:cs="Calibri"/>
          <w:color w:val="1F497D"/>
          <w:bdr w:val="none" w:sz="0" w:space="0" w:color="auto" w:frame="1"/>
        </w:rPr>
        <w:t>,</w:t>
      </w:r>
      <w:r>
        <w:rPr>
          <w:rFonts w:ascii="inherit" w:hAnsi="inherit" w:cs="Calibri"/>
          <w:color w:val="002060"/>
          <w:bdr w:val="none" w:sz="0" w:space="0" w:color="auto" w:frame="1"/>
        </w:rPr>
        <w:t> from the </w:t>
      </w:r>
      <w:hyperlink r:id="rId5" w:tgtFrame="_blank" w:history="1">
        <w:r>
          <w:rPr>
            <w:rStyle w:val="Hyperlink"/>
            <w:rFonts w:ascii="inherit" w:hAnsi="inherit" w:cs="Calibri"/>
            <w:bdr w:val="none" w:sz="0" w:space="0" w:color="auto" w:frame="1"/>
          </w:rPr>
          <w:t>Solihull Approach</w:t>
        </w:r>
      </w:hyperlink>
      <w:r>
        <w:rPr>
          <w:rFonts w:ascii="inherit" w:hAnsi="inherit" w:cs="Calibri"/>
          <w:color w:val="002060"/>
          <w:bdr w:val="none" w:sz="0" w:space="0" w:color="auto" w:frame="1"/>
        </w:rPr>
        <w:t> (NHS).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 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323130"/>
          <w:sz w:val="22"/>
          <w:szCs w:val="22"/>
        </w:rPr>
      </w:pPr>
      <w:r>
        <w:rPr>
          <w:rFonts w:ascii="Wingdings" w:hAnsi="Wingdings" w:cs="Calibri"/>
          <w:color w:val="1F497D"/>
          <w:sz w:val="22"/>
          <w:szCs w:val="22"/>
          <w:bdr w:val="none" w:sz="0" w:space="0" w:color="auto" w:frame="1"/>
        </w:rPr>
        <w:lastRenderedPageBreak/>
        <w:t></w:t>
      </w:r>
      <w:r>
        <w:rPr>
          <w:color w:val="1F497D"/>
          <w:sz w:val="14"/>
          <w:szCs w:val="14"/>
          <w:bdr w:val="none" w:sz="0" w:space="0" w:color="auto" w:frame="1"/>
        </w:rPr>
        <w:t>  </w:t>
      </w:r>
      <w:hyperlink r:id="rId6" w:tgtFrame="_blank" w:history="1">
        <w:r>
          <w:rPr>
            <w:rStyle w:val="Hyperlink"/>
            <w:rFonts w:ascii="inherit" w:hAnsi="inherit" w:cs="Calibri"/>
            <w:color w:val="002060"/>
            <w:sz w:val="36"/>
            <w:szCs w:val="36"/>
            <w:bdr w:val="none" w:sz="0" w:space="0" w:color="auto" w:frame="1"/>
          </w:rPr>
          <w:t>www.inourplace.co.uk</w:t>
        </w:r>
      </w:hyperlink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323130"/>
          <w:sz w:val="22"/>
          <w:szCs w:val="22"/>
        </w:rPr>
      </w:pPr>
      <w:proofErr w:type="gramStart"/>
      <w:r>
        <w:rPr>
          <w:rFonts w:ascii="Wingdings" w:hAnsi="Wingdings" w:cs="Calibri"/>
          <w:color w:val="1F497D"/>
          <w:sz w:val="22"/>
          <w:szCs w:val="22"/>
          <w:bdr w:val="none" w:sz="0" w:space="0" w:color="auto" w:frame="1"/>
        </w:rPr>
        <w:t></w:t>
      </w:r>
      <w:r>
        <w:rPr>
          <w:color w:val="1F497D"/>
          <w:sz w:val="14"/>
          <w:szCs w:val="14"/>
          <w:bdr w:val="none" w:sz="0" w:space="0" w:color="auto" w:frame="1"/>
        </w:rPr>
        <w:t>  </w:t>
      </w:r>
      <w:r>
        <w:rPr>
          <w:rFonts w:ascii="inherit" w:hAnsi="inherit" w:cs="Calibri"/>
          <w:color w:val="002060"/>
          <w:sz w:val="36"/>
          <w:szCs w:val="36"/>
          <w:bdr w:val="none" w:sz="0" w:space="0" w:color="auto" w:frame="1"/>
        </w:rPr>
        <w:t>Access</w:t>
      </w:r>
      <w:proofErr w:type="gramEnd"/>
      <w:r>
        <w:rPr>
          <w:rFonts w:ascii="inherit" w:hAnsi="inherit" w:cs="Calibri"/>
          <w:color w:val="002060"/>
          <w:sz w:val="36"/>
          <w:szCs w:val="36"/>
          <w:bdr w:val="none" w:sz="0" w:space="0" w:color="auto" w:frame="1"/>
        </w:rPr>
        <w:t xml:space="preserve"> code:  </w:t>
      </w:r>
      <w:r>
        <w:rPr>
          <w:rFonts w:ascii="inherit" w:hAnsi="inherit" w:cs="Calibri"/>
          <w:b/>
          <w:bCs/>
          <w:color w:val="EB05BF"/>
          <w:sz w:val="32"/>
          <w:szCs w:val="32"/>
          <w:bdr w:val="none" w:sz="0" w:space="0" w:color="auto" w:frame="1"/>
          <w:shd w:val="clear" w:color="auto" w:fill="FFFF00"/>
        </w:rPr>
        <w:t>NYFAMILIES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323130"/>
          <w:sz w:val="22"/>
          <w:szCs w:val="22"/>
        </w:rPr>
      </w:pPr>
      <w:r>
        <w:rPr>
          <w:rFonts w:ascii="Symbol" w:hAnsi="Symbol" w:cs="Calibri"/>
          <w:color w:val="1F497D"/>
          <w:sz w:val="22"/>
          <w:szCs w:val="22"/>
          <w:bdr w:val="none" w:sz="0" w:space="0" w:color="auto" w:frame="1"/>
        </w:rPr>
        <w:t></w:t>
      </w:r>
      <w:r>
        <w:rPr>
          <w:color w:val="1F497D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Understanding your pregnancy, birth, labour and your baby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323130"/>
          <w:sz w:val="22"/>
          <w:szCs w:val="22"/>
        </w:rPr>
      </w:pPr>
      <w:r>
        <w:rPr>
          <w:rFonts w:ascii="Symbol" w:hAnsi="Symbol" w:cs="Calibri"/>
          <w:color w:val="1F497D"/>
          <w:sz w:val="22"/>
          <w:szCs w:val="22"/>
          <w:bdr w:val="none" w:sz="0" w:space="0" w:color="auto" w:frame="1"/>
        </w:rPr>
        <w:t></w:t>
      </w:r>
      <w:r>
        <w:rPr>
          <w:color w:val="1F497D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Understanding your baby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323130"/>
          <w:sz w:val="22"/>
          <w:szCs w:val="22"/>
        </w:rPr>
      </w:pPr>
      <w:r>
        <w:rPr>
          <w:rFonts w:ascii="Symbol" w:hAnsi="Symbol" w:cs="Calibri"/>
          <w:color w:val="1F497D"/>
          <w:sz w:val="22"/>
          <w:szCs w:val="22"/>
          <w:bdr w:val="none" w:sz="0" w:space="0" w:color="auto" w:frame="1"/>
        </w:rPr>
        <w:t></w:t>
      </w:r>
      <w:r>
        <w:rPr>
          <w:color w:val="1F497D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Understanding your child (0-19+ </w:t>
      </w:r>
      <w:proofErr w:type="spell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yrs</w:t>
      </w:r>
      <w:proofErr w:type="spell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, main course)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323130"/>
          <w:sz w:val="22"/>
          <w:szCs w:val="22"/>
        </w:rPr>
      </w:pPr>
      <w:r>
        <w:rPr>
          <w:rFonts w:ascii="Symbol" w:hAnsi="Symbol" w:cs="Calibri"/>
          <w:color w:val="1F497D"/>
          <w:sz w:val="22"/>
          <w:szCs w:val="22"/>
          <w:bdr w:val="none" w:sz="0" w:space="0" w:color="auto" w:frame="1"/>
        </w:rPr>
        <w:t></w:t>
      </w:r>
      <w:r>
        <w:rPr>
          <w:color w:val="1F497D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Understanding your child with additional needs (0-19+ </w:t>
      </w:r>
      <w:proofErr w:type="spell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yrs</w:t>
      </w:r>
      <w:proofErr w:type="spell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, main course)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323130"/>
          <w:sz w:val="22"/>
          <w:szCs w:val="22"/>
        </w:rPr>
      </w:pPr>
      <w:r>
        <w:rPr>
          <w:rFonts w:ascii="Symbol" w:hAnsi="Symbol" w:cs="Calibri"/>
          <w:color w:val="1F497D"/>
          <w:sz w:val="22"/>
          <w:szCs w:val="22"/>
          <w:bdr w:val="none" w:sz="0" w:space="0" w:color="auto" w:frame="1"/>
        </w:rPr>
        <w:t></w:t>
      </w:r>
      <w:r>
        <w:rPr>
          <w:color w:val="1F497D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Understanding your child’s feelings (taster course)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323130"/>
          <w:sz w:val="22"/>
          <w:szCs w:val="22"/>
        </w:rPr>
      </w:pPr>
      <w:r>
        <w:rPr>
          <w:rFonts w:ascii="Symbol" w:hAnsi="Symbol" w:cs="Calibri"/>
          <w:color w:val="1F497D"/>
          <w:sz w:val="22"/>
          <w:szCs w:val="22"/>
          <w:bdr w:val="none" w:sz="0" w:space="0" w:color="auto" w:frame="1"/>
        </w:rPr>
        <w:t></w:t>
      </w:r>
      <w:r>
        <w:rPr>
          <w:color w:val="1F497D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Understanding your child’s brain (short course)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323130"/>
          <w:sz w:val="22"/>
          <w:szCs w:val="22"/>
        </w:rPr>
      </w:pPr>
      <w:r>
        <w:rPr>
          <w:rFonts w:ascii="Symbol" w:hAnsi="Symbol" w:cs="Calibri"/>
          <w:color w:val="1F497D"/>
          <w:sz w:val="22"/>
          <w:szCs w:val="22"/>
          <w:bdr w:val="none" w:sz="0" w:space="0" w:color="auto" w:frame="1"/>
        </w:rPr>
        <w:t></w:t>
      </w:r>
      <w:r>
        <w:rPr>
          <w:color w:val="1F497D"/>
          <w:sz w:val="14"/>
          <w:szCs w:val="14"/>
          <w:bdr w:val="none" w:sz="0" w:space="0" w:color="auto" w:frame="1"/>
        </w:rPr>
        <w:t>    </w:t>
      </w:r>
      <w:proofErr w:type="gramStart"/>
      <w:r>
        <w:rPr>
          <w:color w:val="1F497D"/>
          <w:sz w:val="14"/>
          <w:szCs w:val="14"/>
          <w:bdr w:val="none" w:sz="0" w:space="0" w:color="auto" w:frame="1"/>
        </w:rPr>
        <w:t>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‘</w:t>
      </w:r>
      <w:proofErr w:type="gram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Understanding your brain (for teenagers only!)’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323130"/>
          <w:sz w:val="22"/>
          <w:szCs w:val="22"/>
        </w:rPr>
      </w:pPr>
      <w:r>
        <w:rPr>
          <w:rFonts w:ascii="Symbol" w:hAnsi="Symbol" w:cs="Calibri"/>
          <w:color w:val="1F497D"/>
          <w:sz w:val="22"/>
          <w:szCs w:val="22"/>
          <w:bdr w:val="none" w:sz="0" w:space="0" w:color="auto" w:frame="1"/>
        </w:rPr>
        <w:t></w:t>
      </w:r>
      <w:r>
        <w:rPr>
          <w:color w:val="1F497D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Understanding your child’s mental health and wellbeing (accompanies UYC and UYCAD)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323130"/>
          <w:sz w:val="22"/>
          <w:szCs w:val="22"/>
        </w:rPr>
      </w:pPr>
      <w:r>
        <w:rPr>
          <w:rFonts w:ascii="Wingdings" w:hAnsi="Wingdings" w:cs="Calibri"/>
          <w:color w:val="1F497D"/>
          <w:sz w:val="22"/>
          <w:szCs w:val="22"/>
          <w:bdr w:val="none" w:sz="0" w:space="0" w:color="auto" w:frame="1"/>
        </w:rPr>
        <w:t></w:t>
      </w:r>
      <w:r>
        <w:rPr>
          <w:color w:val="1F497D"/>
          <w:sz w:val="14"/>
          <w:szCs w:val="14"/>
          <w:bdr w:val="none" w:sz="0" w:space="0" w:color="auto" w:frame="1"/>
        </w:rPr>
        <w:t>  </w:t>
      </w:r>
      <w:hyperlink r:id="rId7" w:tgtFrame="_blank" w:history="1">
        <w:r>
          <w:rPr>
            <w:rStyle w:val="Hyperlink"/>
            <w:rFonts w:ascii="inherit" w:hAnsi="inherit" w:cs="Calibri"/>
            <w:color w:val="002060"/>
            <w:sz w:val="36"/>
            <w:szCs w:val="36"/>
            <w:bdr w:val="none" w:sz="0" w:space="0" w:color="auto" w:frame="1"/>
          </w:rPr>
          <w:t>www.inourplace.co.uk</w:t>
        </w:r>
      </w:hyperlink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323130"/>
          <w:sz w:val="22"/>
          <w:szCs w:val="22"/>
        </w:rPr>
      </w:pPr>
      <w:proofErr w:type="gramStart"/>
      <w:r>
        <w:rPr>
          <w:rFonts w:ascii="Wingdings" w:hAnsi="Wingdings" w:cs="Calibri"/>
          <w:color w:val="1F497D"/>
          <w:sz w:val="22"/>
          <w:szCs w:val="22"/>
          <w:bdr w:val="none" w:sz="0" w:space="0" w:color="auto" w:frame="1"/>
        </w:rPr>
        <w:t></w:t>
      </w:r>
      <w:r>
        <w:rPr>
          <w:color w:val="1F497D"/>
          <w:sz w:val="14"/>
          <w:szCs w:val="14"/>
          <w:bdr w:val="none" w:sz="0" w:space="0" w:color="auto" w:frame="1"/>
        </w:rPr>
        <w:t>  </w:t>
      </w:r>
      <w:r>
        <w:rPr>
          <w:rFonts w:ascii="inherit" w:hAnsi="inherit" w:cs="Calibri"/>
          <w:color w:val="002060"/>
          <w:sz w:val="36"/>
          <w:szCs w:val="36"/>
          <w:bdr w:val="none" w:sz="0" w:space="0" w:color="auto" w:frame="1"/>
        </w:rPr>
        <w:t>Access</w:t>
      </w:r>
      <w:proofErr w:type="gramEnd"/>
      <w:r>
        <w:rPr>
          <w:rFonts w:ascii="inherit" w:hAnsi="inherit" w:cs="Calibri"/>
          <w:color w:val="002060"/>
          <w:sz w:val="36"/>
          <w:szCs w:val="36"/>
          <w:bdr w:val="none" w:sz="0" w:space="0" w:color="auto" w:frame="1"/>
        </w:rPr>
        <w:t xml:space="preserve"> code:  </w:t>
      </w:r>
      <w:r>
        <w:rPr>
          <w:rFonts w:ascii="inherit" w:hAnsi="inherit" w:cs="Calibri"/>
          <w:b/>
          <w:bCs/>
          <w:color w:val="EB05BF"/>
          <w:sz w:val="32"/>
          <w:szCs w:val="32"/>
          <w:bdr w:val="none" w:sz="0" w:space="0" w:color="auto" w:frame="1"/>
          <w:shd w:val="clear" w:color="auto" w:fill="FFFF00"/>
        </w:rPr>
        <w:t>NYFAMILIES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 w:line="264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From us all with love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Lucida Calligraphy" w:hAnsi="Lucida Calligraphy" w:cs="Calibri"/>
          <w:color w:val="1F497D"/>
          <w:sz w:val="22"/>
          <w:szCs w:val="22"/>
          <w:bdr w:val="none" w:sz="0" w:space="0" w:color="auto" w:frame="1"/>
        </w:rPr>
        <w:t>Rachel Yeadon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Lucida Calligraphy" w:hAnsi="Lucida Calligraphy" w:cs="Calibri"/>
          <w:color w:val="2E74B5"/>
          <w:sz w:val="22"/>
          <w:szCs w:val="22"/>
          <w:bdr w:val="none" w:sz="0" w:space="0" w:color="auto" w:frame="1"/>
        </w:rPr>
        <w:t>Senior Early Help Consultant: West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Lucida Calligraphy" w:hAnsi="Lucida Calligraphy" w:cs="Calibri"/>
          <w:color w:val="2E74B5"/>
          <w:sz w:val="22"/>
          <w:szCs w:val="22"/>
          <w:bdr w:val="none" w:sz="0" w:space="0" w:color="auto" w:frame="1"/>
        </w:rPr>
        <w:t>01609 798560 / 07816 165613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Lucida Calligraphy" w:hAnsi="Lucida Calligraphy" w:cs="Calibri"/>
          <w:color w:val="2E74B5"/>
          <w:sz w:val="22"/>
          <w:szCs w:val="22"/>
          <w:bdr w:val="none" w:sz="0" w:space="0" w:color="auto" w:frame="1"/>
        </w:rPr>
        <w:t> 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Lucida Calligraphy" w:hAnsi="Lucida Calligraphy" w:cs="Calibri"/>
          <w:color w:val="2E74B5"/>
          <w:sz w:val="20"/>
          <w:szCs w:val="20"/>
          <w:bdr w:val="none" w:sz="0" w:space="0" w:color="auto" w:frame="1"/>
        </w:rPr>
        <w:t>Early Help West 01609 (53)4842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hyperlink r:id="rId8" w:tgtFrame="_blank" w:history="1">
        <w:r>
          <w:rPr>
            <w:rStyle w:val="Hyperlink"/>
            <w:rFonts w:ascii="Lucida Calligraphy" w:hAnsi="Lucida Calligraphy" w:cs="Calibri"/>
            <w:color w:val="0563C1"/>
            <w:sz w:val="20"/>
            <w:szCs w:val="20"/>
            <w:bdr w:val="none" w:sz="0" w:space="0" w:color="auto" w:frame="1"/>
          </w:rPr>
          <w:t>EarlyHelpWest@northyorks.gov.uk</w:t>
        </w:r>
      </w:hyperlink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Lucida Calligraphy" w:hAnsi="Lucida Calligraphy" w:cs="Calibri"/>
          <w:color w:val="2E74B5"/>
          <w:sz w:val="20"/>
          <w:szCs w:val="20"/>
          <w:bdr w:val="none" w:sz="0" w:space="0" w:color="auto" w:frame="1"/>
        </w:rPr>
        <w:t> 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Lucida Calligraphy" w:hAnsi="Lucida Calligraphy" w:cs="Calibri"/>
          <w:color w:val="2E74B5"/>
          <w:sz w:val="20"/>
          <w:szCs w:val="20"/>
          <w:bdr w:val="none" w:sz="0" w:space="0" w:color="auto" w:frame="1"/>
        </w:rPr>
        <w:t>Children and Families Service: Early Help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Lucida Calligraphy" w:hAnsi="Lucida Calligraphy" w:cs="Calibri"/>
          <w:color w:val="2E74B5"/>
          <w:sz w:val="20"/>
          <w:szCs w:val="20"/>
          <w:bdr w:val="none" w:sz="0" w:space="0" w:color="auto" w:frame="1"/>
        </w:rPr>
        <w:t>Offering early help for children, young people and families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 w:line="264" w:lineRule="atLeast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 </w:t>
      </w:r>
    </w:p>
    <w:p w:rsidR="00993D19" w:rsidRDefault="00993D19" w:rsidP="00993D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color w:val="323130"/>
          <w:bdr w:val="none" w:sz="0" w:space="0" w:color="auto" w:frame="1"/>
        </w:rPr>
        <w:t> </w:t>
      </w:r>
    </w:p>
    <w:p w:rsidR="0002785E" w:rsidRDefault="0002785E">
      <w:bookmarkStart w:id="0" w:name="_GoBack"/>
      <w:bookmarkEnd w:id="0"/>
    </w:p>
    <w:sectPr w:rsidR="00027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19"/>
    <w:rsid w:val="0002785E"/>
    <w:rsid w:val="0099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6918C-BF26-405F-A677-98B0474B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3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HelpWest@northyorks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msva91-ctp.trendmicro.com/wis/clicktime/v1/query?url=http%3a%2f%2fwww.inourplace.co.uk&amp;umid=B912A44D-CAD7-2005-A212-E5278343C6A7&amp;auth=de41389fcd07b045c2bf0b8b6a6bb2cde097bfb7-7baf5eb5f1392d843b6d2c6721f91f6c6c5f53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sva91-ctp.trendmicro.com/wis/clicktime/v1/query?url=http%3a%2f%2fwww.inourplace.co.uk&amp;umid=B912A44D-CAD7-2005-A212-E5278343C6A7&amp;auth=de41389fcd07b045c2bf0b8b6a6bb2cde097bfb7-7baf5eb5f1392d843b6d2c6721f91f6c6c5f5356" TargetMode="External"/><Relationship Id="rId5" Type="http://schemas.openxmlformats.org/officeDocument/2006/relationships/hyperlink" Target="https://imsva91-ctp.trendmicro.com/wis/clicktime/v1/query?url=https%3a%2f%2fsolihullapproachparenting.com&amp;umid=B912A44D-CAD7-2005-A212-E5278343C6A7&amp;auth=de41389fcd07b045c2bf0b8b6a6bb2cde097bfb7-4a5688f31dc769c30d3dfd2bcb9af75ed74fef9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Springwater School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Neal</dc:creator>
  <cp:keywords/>
  <dc:description/>
  <cp:lastModifiedBy>Angela Neal</cp:lastModifiedBy>
  <cp:revision>1</cp:revision>
  <dcterms:created xsi:type="dcterms:W3CDTF">2021-09-15T13:49:00Z</dcterms:created>
  <dcterms:modified xsi:type="dcterms:W3CDTF">2021-09-15T13:49:00Z</dcterms:modified>
</cp:coreProperties>
</file>